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BF08E" w14:textId="073C221B" w:rsidR="00B76263" w:rsidRDefault="00527ECD" w:rsidP="00B76263">
      <w:pPr>
        <w:pStyle w:val="Titre1"/>
      </w:pPr>
      <w:r>
        <w:t xml:space="preserve">Unità </w:t>
      </w:r>
      <w:r w:rsidR="006A507A">
        <w:t xml:space="preserve">2 </w:t>
      </w:r>
      <w:r w:rsidR="000E66F9" w:rsidRPr="000E66F9">
        <w:t xml:space="preserve"> Ecce homo…</w:t>
      </w:r>
      <w:r w:rsidR="000E66F9">
        <w:t xml:space="preserve"> v</w:t>
      </w:r>
      <w:r w:rsidR="000E66F9" w:rsidRPr="000E66F9">
        <w:t>irtualis!</w:t>
      </w:r>
    </w:p>
    <w:p w14:paraId="56744B9C" w14:textId="3B3E3AD8" w:rsidR="000E66F9" w:rsidRPr="000E66F9" w:rsidRDefault="000E66F9" w:rsidP="000E66F9">
      <w:pPr>
        <w:pStyle w:val="Titre2"/>
      </w:pPr>
      <w:r w:rsidRPr="000E66F9">
        <w:t xml:space="preserve">Una bacheca magica e incontrollabile </w:t>
      </w:r>
      <w:r>
        <w:t>p. 30</w:t>
      </w:r>
    </w:p>
    <w:p w14:paraId="5304EDFA" w14:textId="6CA5DD4F" w:rsidR="000E66F9" w:rsidRPr="000E66F9" w:rsidRDefault="000E66F9" w:rsidP="000E66F9">
      <w:pPr>
        <w:pStyle w:val="Paragraphedeliste"/>
      </w:pPr>
      <w:r>
        <w:t>(</w:t>
      </w:r>
      <w:r w:rsidRPr="000E66F9">
        <w:t>Dopo la morte del marito, Evandra deve affrontare giornate vuote e noiose. Il consiglio di Rosalena le aprirà un nuovo mondo…</w:t>
      </w:r>
      <w:r>
        <w:t>)</w:t>
      </w:r>
    </w:p>
    <w:p w14:paraId="18835150" w14:textId="55283503" w:rsidR="000E66F9" w:rsidRPr="000E66F9" w:rsidRDefault="000E66F9" w:rsidP="000E66F9">
      <w:pPr>
        <w:pStyle w:val="Paragraphedeliste"/>
      </w:pPr>
      <w:r w:rsidRPr="000E66F9">
        <w:t xml:space="preserve"> “Potresti andare su Facebook!” Le spiegò che il bello era […] che su Facebook potevi […] costruirti una vita nuova a ogni nuovo contatto. Questo soprattutto le piaceva: costruirsi! Diventare una persona diversa […]. </w:t>
      </w:r>
      <w:r w:rsidR="009C5EB8">
        <w:t>U</w:t>
      </w:r>
      <w:r w:rsidRPr="000E66F9">
        <w:t xml:space="preserve">na volta diceva che le piaceva il mare e voleva fare un corso da sub, […] e un’altra che da bambina aveva uno zio cattivo che le faceva acquarelli, […] o che si era iscritta a un corso di danza classica. Un po’ erano cose vere e un po’ no, come la storia dello zio cattivo: non aveva mai avuto zii cattivi. Ma il bello è che non era chiaro neanche più a lei stessa il vero e il falso. Era un gioco, ma era anche la vita. Come se le cose fossero vere solo perché le scrivevi su Facebook […]. </w:t>
      </w:r>
    </w:p>
    <w:p w14:paraId="3E2C884A" w14:textId="5648773E" w:rsidR="000E66F9" w:rsidRPr="000E66F9" w:rsidRDefault="000E66F9" w:rsidP="000E66F9">
      <w:pPr>
        <w:pStyle w:val="Paragraphedeliste"/>
      </w:pPr>
      <w:r w:rsidRPr="000E66F9">
        <w:t xml:space="preserve"> “Ma poi […] quando vide che ogni giorno c’erano valanghe di gente</w:t>
      </w:r>
      <w:r w:rsidR="000C5BAA" w:rsidRPr="000C5BAA">
        <w:rPr>
          <w:vertAlign w:val="superscript"/>
        </w:rPr>
        <w:t>1</w:t>
      </w:r>
      <w:r w:rsidRPr="000E66F9">
        <w:t xml:space="preserve"> in più, […] che lampeggiavano sul suo schermo e le chiedevano l’amicizia e lei non sapeva chi fossero […], cominciò a turbarsi un po’. Un esercito</w:t>
      </w:r>
      <w:r w:rsidRPr="000E66F9">
        <w:rPr>
          <w:vertAlign w:val="superscript"/>
        </w:rPr>
        <w:t>2</w:t>
      </w:r>
      <w:r w:rsidRPr="000E66F9">
        <w:t xml:space="preserve"> di sconosciuti. Convocati da chi? E come, e perché? Tutto si moltiplicava. […]</w:t>
      </w:r>
    </w:p>
    <w:p w14:paraId="4D7547CA" w14:textId="7891028C" w:rsidR="000E66F9" w:rsidRPr="000E66F9" w:rsidRDefault="000E66F9" w:rsidP="000E66F9">
      <w:pPr>
        <w:pStyle w:val="Paragraphedeliste"/>
      </w:pPr>
      <w:r w:rsidRPr="000E66F9">
        <w:t xml:space="preserve">Rosalena si mise a ridere e le spiegò </w:t>
      </w:r>
      <w:r w:rsidR="000C5BAA" w:rsidRPr="000E66F9">
        <w:t>[…]</w:t>
      </w:r>
      <w:r w:rsidR="000C5BAA">
        <w:t xml:space="preserve"> </w:t>
      </w:r>
      <w:r w:rsidRPr="000E66F9">
        <w:t>che era normale […] entri nella bacheca di tutti quelli a cui hai dato l’amicizia e allora anche i loro amici vedono che ci sei, e gli amici dei loro amici, e gli amici degli amici […] la rete dei tuoi amici cresce e tu non controlli più. Ma poi, in fondo, perché dovresti controllare? Qual è il problema, Eva’?</w:t>
      </w:r>
    </w:p>
    <w:p w14:paraId="51F9FAA9" w14:textId="6773C583" w:rsidR="000E66F9" w:rsidRPr="000E66F9" w:rsidRDefault="000E66F9" w:rsidP="000C5BAA">
      <w:pPr>
        <w:pStyle w:val="Paragraphedeliste"/>
        <w:jc w:val="right"/>
      </w:pPr>
      <w:r w:rsidRPr="000E66F9">
        <w:t xml:space="preserve">Paola Mastrocola, </w:t>
      </w:r>
      <w:r w:rsidR="000C5BAA">
        <w:t>“</w:t>
      </w:r>
      <w:r w:rsidRPr="000E66F9">
        <w:t>Facebook in the rain</w:t>
      </w:r>
      <w:r w:rsidR="000C5BAA">
        <w:t>”</w:t>
      </w:r>
      <w:r w:rsidRPr="000E66F9">
        <w:t>, © Guanda, 2012</w:t>
      </w:r>
    </w:p>
    <w:p w14:paraId="28F50A4D" w14:textId="30D64E6C" w:rsidR="000E66F9" w:rsidRDefault="000E66F9" w:rsidP="000E66F9">
      <w:pPr>
        <w:pStyle w:val="Notes"/>
      </w:pPr>
      <w:r w:rsidRPr="000E66F9">
        <w:t>1. abitazione delle formiche</w:t>
      </w:r>
      <w:r>
        <w:t xml:space="preserve">; </w:t>
      </w:r>
      <w:r w:rsidRPr="000E66F9">
        <w:t xml:space="preserve">2. </w:t>
      </w:r>
      <w:r w:rsidR="009E59F1">
        <w:t>a</w:t>
      </w:r>
      <w:r w:rsidRPr="000E66F9">
        <w:t>rmata</w:t>
      </w:r>
    </w:p>
    <w:p w14:paraId="51C0CDE9" w14:textId="77777777" w:rsidR="000E66F9" w:rsidRDefault="000E66F9">
      <w:pPr>
        <w:suppressAutoHyphens w:val="0"/>
        <w:spacing w:after="160" w:line="259" w:lineRule="auto"/>
        <w:rPr>
          <w:rFonts w:ascii="Tahoma" w:hAnsi="Tahoma"/>
          <w:sz w:val="24"/>
          <w:szCs w:val="24"/>
          <w:lang w:val="it-IT"/>
        </w:rPr>
      </w:pPr>
      <w:r>
        <w:br w:type="page"/>
      </w:r>
    </w:p>
    <w:p w14:paraId="526B7CF5" w14:textId="6CF32953" w:rsidR="000E66F9" w:rsidRDefault="000E66F9" w:rsidP="000E66F9">
      <w:pPr>
        <w:pStyle w:val="Titre2"/>
      </w:pPr>
      <w:r>
        <w:lastRenderedPageBreak/>
        <w:t>“Non credono ai social, ma tre giovani su dieci rilanciano le bufale” p. 31</w:t>
      </w:r>
    </w:p>
    <w:p w14:paraId="0D1608BC" w14:textId="77777777" w:rsidR="000E66F9" w:rsidRDefault="000E66F9" w:rsidP="000E66F9">
      <w:pPr>
        <w:pStyle w:val="Notes"/>
      </w:pPr>
      <w:r>
        <w:t>L’87% diffida della Rete, ma il 28,5% ha condiviso almeno un fake e l’11% diffonde “sempre e comunque”.</w:t>
      </w:r>
    </w:p>
    <w:p w14:paraId="2159DF74" w14:textId="77777777" w:rsidR="000E66F9" w:rsidRDefault="000E66F9" w:rsidP="000E66F9">
      <w:pPr>
        <w:pStyle w:val="Notes"/>
      </w:pPr>
      <w:r>
        <w:t>Tra i giovani che hanno dai 20 ai 34 anni circa uno su tre ammette di aver condiviso un’informazione poi rivelatasi falsa. Eppure il pericolo bufala è noto: l’86,6 per cento afferma che i social non vanno presi troppo sul serio perché “i contenuti che vi si pubblicano possono essere tanto veri quanto inventati”.</w:t>
      </w:r>
    </w:p>
    <w:p w14:paraId="0FDE1FBD" w14:textId="35CA4206" w:rsidR="000E66F9" w:rsidRDefault="000E66F9" w:rsidP="000E66F9">
      <w:pPr>
        <w:pStyle w:val="Notes"/>
      </w:pPr>
      <w:r>
        <w:t xml:space="preserve">I dati raccolti sulla diffusione delle bufale in rete lasciano tuttavia qualche speranza su una maggiore consapevolezza nell'uso dei social. […] </w:t>
      </w:r>
      <w:r w:rsidR="00583A3C" w:rsidRPr="00583A3C">
        <w:t>Il 74,5 […], dopo […]</w:t>
      </w:r>
      <w:r w:rsidR="00583A3C">
        <w:t xml:space="preserve"> la</w:t>
      </w:r>
      <w:r>
        <w:t xml:space="preserve"> diffusione di una bufala da parte di un amico, ha aumentato l'attenzione ai contenuti “sospetti”. […] Il 55,6 per cento ha smesso di condividere contenuti da contatti a rischio e il 41,7 per cento ha rimosso dalla propria rete chi diffondeva notizie false. Ma resta un 11,2 per cento che tende a condividere “sempre e comunque, tanto è impossibile appurare l'attendibilità di quello che circola in rete”.</w:t>
      </w:r>
    </w:p>
    <w:p w14:paraId="144AE9F4" w14:textId="5F639B63" w:rsidR="000E66F9" w:rsidRDefault="000E66F9" w:rsidP="000E66F9">
      <w:pPr>
        <w:pStyle w:val="Notes"/>
      </w:pPr>
      <w:r>
        <w:t>La capacità di aumentare l’attenzione è poi strettamente legata agli strumenti culturali. Con un titolo di studio universitario si individuano le notizie false condivise da altri e anche la reazione dipende dal livello culturale: il 79,1 per cento dei laureati è pronto a cancellare un contatto facile alle fake news.</w:t>
      </w:r>
    </w:p>
    <w:p w14:paraId="3716A88D" w14:textId="47854B64" w:rsidR="000E66F9" w:rsidRDefault="000E66F9" w:rsidP="000E66F9">
      <w:pPr>
        <w:pStyle w:val="Notes"/>
        <w:jc w:val="right"/>
      </w:pPr>
      <w:r>
        <w:t>Cristina Nadotti, “Non credono ai social, ma tre giovani su dieci rilanciano le bufale”, © La Repubblica, 28 gennaio 2017</w:t>
      </w:r>
    </w:p>
    <w:p w14:paraId="5FAA0714" w14:textId="18DE7C9C" w:rsidR="000E66F9" w:rsidRDefault="000E66F9">
      <w:pPr>
        <w:suppressAutoHyphens w:val="0"/>
        <w:spacing w:after="160" w:line="259" w:lineRule="auto"/>
        <w:rPr>
          <w:rFonts w:ascii="Tahoma" w:hAnsi="Tahoma"/>
          <w:sz w:val="24"/>
          <w:szCs w:val="24"/>
          <w:lang w:val="it-IT"/>
        </w:rPr>
      </w:pPr>
      <w:r>
        <w:br w:type="page"/>
      </w:r>
    </w:p>
    <w:p w14:paraId="4103FDB4" w14:textId="0B794595" w:rsidR="000E66F9" w:rsidRDefault="000E66F9" w:rsidP="000E66F9">
      <w:pPr>
        <w:pStyle w:val="Titre2"/>
      </w:pPr>
      <w:r>
        <w:lastRenderedPageBreak/>
        <w:t>Design calzaturiero: il progetto unico di Olivia, famosa su Instagram p. 32</w:t>
      </w:r>
    </w:p>
    <w:p w14:paraId="40E1891A" w14:textId="77777777" w:rsidR="004115C5" w:rsidRDefault="000E66F9" w:rsidP="000E66F9">
      <w:pPr>
        <w:pStyle w:val="Paragraphedeliste"/>
      </w:pPr>
      <w:r>
        <w:t xml:space="preserve">La provincia di Macerata è famosa per i suoi artigiani calzaturieri, meticolosi creatori di scarpe conosciute e vendute in tutto il mondo. […] </w:t>
      </w:r>
    </w:p>
    <w:p w14:paraId="52131425" w14:textId="77777777" w:rsidR="000E66F9" w:rsidRDefault="000E66F9" w:rsidP="000E66F9">
      <w:pPr>
        <w:pStyle w:val="Paragraphedeliste"/>
      </w:pPr>
      <w:r>
        <w:t>Olivia Monteforte […] crea scarpe curandone il processo […] dalla progettazione alla creazione del prodotto, fino alla sua commercializzazione. […]</w:t>
      </w:r>
    </w:p>
    <w:p w14:paraId="40F8A2B0" w14:textId="50B906F1" w:rsidR="000E66F9" w:rsidRDefault="000E66F9" w:rsidP="000E66F9">
      <w:pPr>
        <w:pStyle w:val="Paragraphedeliste"/>
      </w:pPr>
      <w:r>
        <w:t>Quell’idea è maturata e si</w:t>
      </w:r>
      <w:r w:rsidR="009306A4">
        <w:t xml:space="preserve"> è</w:t>
      </w:r>
      <w:r>
        <w:t xml:space="preserve"> trasformata in open space dove produce le sue scarpe e le mostra a chi viene a farle visita. Ma qui è possibile anche vedere e capire come ogni singolo elemento venga realizzato, trasformato e assemblato per dar vita al prodotto finito. La visita di un cliente in questa nuova bottega 2.0 diventa un’esperienza davvero unica: ci si immerge in questo piccolo mondo produttivo fatto di macchinari e di odore delle pelli.</w:t>
      </w:r>
    </w:p>
    <w:p w14:paraId="3A8F3807" w14:textId="19AB2791" w:rsidR="000E66F9" w:rsidRDefault="000E66F9" w:rsidP="000E66F9">
      <w:pPr>
        <w:pStyle w:val="Paragraphedeliste"/>
      </w:pPr>
      <w:r>
        <w:t>Olivia l’odore non può (ancora) trasmetterlo ai visitatori del suo sito, in compenso può raggiungerli in tutto il mondo e parlare con loro tramite i social network. Il suo profilo Instagram è molto attivo e lo utilizza per mostrare le foto delle sue scarpe o dei momenti che ne hanno preceduto la produzione. Uno sfoggio orgoglioso delle sue piccole opere d’arte indossabili, condivise e vendute, tramite la rete in tutto il mondo.</w:t>
      </w:r>
    </w:p>
    <w:p w14:paraId="2A5F2731" w14:textId="42E8EE7D" w:rsidR="000E66F9" w:rsidRDefault="004115C5" w:rsidP="000E66F9">
      <w:pPr>
        <w:pStyle w:val="Paragraphedeliste"/>
        <w:jc w:val="right"/>
      </w:pPr>
      <w:r>
        <w:t>“</w:t>
      </w:r>
      <w:r w:rsidR="000E66F9">
        <w:t>Artigiani 2.0 storie di piccole imprese che hanno fatto successo grazie al web</w:t>
      </w:r>
      <w:r>
        <w:t>”</w:t>
      </w:r>
      <w:r w:rsidR="000E66F9">
        <w:t>, © Aviva.it, 2019</w:t>
      </w:r>
    </w:p>
    <w:p w14:paraId="739084E9" w14:textId="77777777" w:rsidR="000E66F9" w:rsidRDefault="000E66F9">
      <w:pPr>
        <w:suppressAutoHyphens w:val="0"/>
        <w:spacing w:after="160" w:line="259" w:lineRule="auto"/>
        <w:rPr>
          <w:rFonts w:ascii="Tahoma" w:eastAsia="Times New Roman" w:hAnsi="Tahoma"/>
          <w:sz w:val="24"/>
          <w:szCs w:val="24"/>
          <w:lang w:val="it-IT"/>
        </w:rPr>
      </w:pPr>
      <w:r>
        <w:br w:type="page"/>
      </w:r>
    </w:p>
    <w:p w14:paraId="43B62CF9" w14:textId="7DE86B74" w:rsidR="000E66F9" w:rsidRPr="00B67B6C" w:rsidRDefault="000E66F9" w:rsidP="000E66F9">
      <w:pPr>
        <w:pStyle w:val="Titre2"/>
      </w:pPr>
      <w:r w:rsidRPr="00B67B6C">
        <w:lastRenderedPageBreak/>
        <w:t>Cittadini attivi nel mondo reale e in quello virtuale: concluso il corso di formazione i citizen</w:t>
      </w:r>
      <w:r>
        <w:t xml:space="preserve"> p</w:t>
      </w:r>
      <w:r w:rsidR="008D6F34">
        <w:t>p</w:t>
      </w:r>
      <w:bookmarkStart w:id="0" w:name="_GoBack"/>
      <w:bookmarkEnd w:id="0"/>
      <w:r>
        <w:t>. 38-39</w:t>
      </w:r>
    </w:p>
    <w:p w14:paraId="3EE82998" w14:textId="0799EFD4" w:rsidR="000E66F9" w:rsidRPr="00B67B6C" w:rsidRDefault="000E66F9" w:rsidP="000E66F9">
      <w:pPr>
        <w:pStyle w:val="Paragraphedeliste"/>
      </w:pPr>
      <w:r w:rsidRPr="00B67B6C">
        <w:t>Il Corso di formazione che si è tenuto dal 9 al 14 Settembre, si proponeva di raggiungere i seguenti obiettivi:</w:t>
      </w:r>
    </w:p>
    <w:p w14:paraId="6B907D97" w14:textId="77777777" w:rsidR="000E66F9" w:rsidRPr="00B67B6C" w:rsidRDefault="000E66F9" w:rsidP="000E66F9">
      <w:pPr>
        <w:pStyle w:val="Paragraphedeliste"/>
      </w:pPr>
      <w:r w:rsidRPr="00B67B6C">
        <w:t>-</w:t>
      </w:r>
      <w:r>
        <w:t xml:space="preserve"> </w:t>
      </w:r>
      <w:r w:rsidRPr="00B67B6C">
        <w:t>Migliorare le capacità di coinvolgimento degli operatori giovanili, promuovendo i valori della cittadinanza attiva e l’educazione mediatica.</w:t>
      </w:r>
    </w:p>
    <w:p w14:paraId="212EEDBD" w14:textId="77777777" w:rsidR="000E66F9" w:rsidRPr="00B67B6C" w:rsidRDefault="000E66F9" w:rsidP="000E66F9">
      <w:pPr>
        <w:pStyle w:val="Paragraphedeliste"/>
      </w:pPr>
      <w:r w:rsidRPr="00B67B6C">
        <w:t>-</w:t>
      </w:r>
      <w:r>
        <w:t xml:space="preserve"> </w:t>
      </w:r>
      <w:r w:rsidRPr="00B67B6C">
        <w:t>Sviluppare il pensiero critico degli operatori giovanili, le loro capacità di analisi delle fonti di informazione e comunicazione, con particolare attenzione ai social media e al fenomeno dell’hate speach.</w:t>
      </w:r>
    </w:p>
    <w:p w14:paraId="20632415" w14:textId="77777777" w:rsidR="000E66F9" w:rsidRPr="00B67B6C" w:rsidRDefault="000E66F9" w:rsidP="000E66F9">
      <w:pPr>
        <w:pStyle w:val="Paragraphedeliste"/>
      </w:pPr>
      <w:r w:rsidRPr="00B67B6C">
        <w:t>- Acquisire nuove tecniche per la creazione di contenuti testuali e audiovisivi e il loro utilizzo strategico nel contesto di campagne online su Facebook, Twitter e Instagram.</w:t>
      </w:r>
    </w:p>
    <w:p w14:paraId="166C0ADB" w14:textId="77777777" w:rsidR="000E66F9" w:rsidRPr="00B67B6C" w:rsidRDefault="000E66F9" w:rsidP="000E66F9">
      <w:pPr>
        <w:pStyle w:val="Paragraphedeliste"/>
      </w:pPr>
      <w:r w:rsidRPr="00B67B6C">
        <w:t>- Rafforzare le competenze organizzative attraverso la pianificazione, progettazione e realizzazione dell’evento finale del progetto.</w:t>
      </w:r>
    </w:p>
    <w:p w14:paraId="49E92323" w14:textId="77777777" w:rsidR="000E66F9" w:rsidRPr="00B67B6C" w:rsidRDefault="000E66F9" w:rsidP="000E66F9">
      <w:pPr>
        <w:pStyle w:val="Paragraphedeliste"/>
      </w:pPr>
      <w:r w:rsidRPr="00B67B6C">
        <w:t>-</w:t>
      </w:r>
      <w:r>
        <w:t xml:space="preserve"> </w:t>
      </w:r>
      <w:r w:rsidRPr="00B67B6C">
        <w:t>Condividere buone pratiche tra realtà nazionali e internazionali e la creazione di reti tra organizzazioni europee e operatori giovanili.</w:t>
      </w:r>
    </w:p>
    <w:p w14:paraId="0FF5DCAB" w14:textId="0AA6ADF6" w:rsidR="000E66F9" w:rsidRPr="00B67B6C" w:rsidRDefault="000E66F9" w:rsidP="000E66F9">
      <w:pPr>
        <w:pStyle w:val="Paragraphedeliste"/>
      </w:pPr>
      <w:r w:rsidRPr="00B67B6C">
        <w:t>Tramite attività basate su tecniche e metodi di educazione non-formale, che hanno stimolato la condivisione di idee e opinioni e l’apprendimento reciproco, i partecipanti sono stati coinvolti su 3 aree tematiche che hanno caratterizzato 3 fasi di apprendimento:</w:t>
      </w:r>
    </w:p>
    <w:p w14:paraId="661F55A0" w14:textId="77777777" w:rsidR="000E66F9" w:rsidRPr="00B67B6C" w:rsidRDefault="000E66F9" w:rsidP="000E66F9">
      <w:pPr>
        <w:pStyle w:val="Titre3"/>
      </w:pPr>
      <w:r w:rsidRPr="00B67B6C">
        <w:t>Cittadinanza attiva</w:t>
      </w:r>
    </w:p>
    <w:p w14:paraId="5B24BC3B" w14:textId="77777777" w:rsidR="000E66F9" w:rsidRPr="00B67B6C" w:rsidRDefault="000E66F9" w:rsidP="000E66F9">
      <w:pPr>
        <w:pStyle w:val="Paragraphedeliste"/>
      </w:pPr>
      <w:r w:rsidRPr="00B67B6C">
        <w:t>I partecipanti hanno riflettuto sui temi dell’educazione alla cittadinanza e dei valori del vivere comune, dell’estremismo, dell’hate speech online e dell’alfabetizzazione mediatica e il legame tra di essi, ragionando su come internet e i social network possano rappresentare fattori protettivi ma allo stesso tempo anche di potenziale vulnerabilità nel processo di radicalizzazione.</w:t>
      </w:r>
    </w:p>
    <w:p w14:paraId="2B560CDC" w14:textId="77777777" w:rsidR="000E66F9" w:rsidRPr="00B67B6C" w:rsidRDefault="000E66F9" w:rsidP="000E66F9">
      <w:pPr>
        <w:pStyle w:val="Titre3"/>
      </w:pPr>
      <w:r w:rsidRPr="00B67B6C">
        <w:t>Pensiero Critico e alfabetizzazione mediatica</w:t>
      </w:r>
    </w:p>
    <w:p w14:paraId="1F381D34" w14:textId="77777777" w:rsidR="000E66F9" w:rsidRPr="00B67B6C" w:rsidRDefault="000E66F9" w:rsidP="000E66F9">
      <w:pPr>
        <w:pStyle w:val="Paragraphedeliste"/>
      </w:pPr>
      <w:r w:rsidRPr="00B67B6C">
        <w:lastRenderedPageBreak/>
        <w:t>I partecipanti hanno sperimentato attività e tecniche per stimolare il loro pensiero critico, analizzare le fonti di informazione e i discorsi d’odio sui social media e imparare ad agire come cittadini attivi sia nel mondo reale che in quello virtuale, combattendo l’estremismo e promuovendo narrazioni positive basate sui valori di democrazia, comprensione reciproca e rispetto.</w:t>
      </w:r>
    </w:p>
    <w:p w14:paraId="46C52018" w14:textId="77777777" w:rsidR="000E66F9" w:rsidRPr="00B67B6C" w:rsidRDefault="000E66F9" w:rsidP="000E66F9">
      <w:pPr>
        <w:pStyle w:val="Titre3"/>
      </w:pPr>
      <w:r w:rsidRPr="00B67B6C">
        <w:t>Sviluppo e lancio di una campagna di sensibilizzazione online</w:t>
      </w:r>
    </w:p>
    <w:p w14:paraId="136D0825" w14:textId="77777777" w:rsidR="000E66F9" w:rsidRPr="00B67B6C" w:rsidRDefault="000E66F9" w:rsidP="000E66F9">
      <w:pPr>
        <w:pStyle w:val="Paragraphedeliste"/>
      </w:pPr>
      <w:r w:rsidRPr="00B67B6C">
        <w:t>I partecipanti hanno analizzato e riflettuto sugli elementi più importanti per il successo di una campagna di sensibilizzazione online e hanno sperimentato essi stessi, lavorando in gruppo, la creazione di contenuti testuali e audio-visivi mirati su tre diversi social network: Facebook, Instagram e Twitter.</w:t>
      </w:r>
    </w:p>
    <w:p w14:paraId="58DE3B99" w14:textId="7D11FE95" w:rsidR="000E66F9" w:rsidRDefault="000E66F9" w:rsidP="000E66F9">
      <w:pPr>
        <w:pStyle w:val="Paragraphedeliste"/>
      </w:pPr>
      <w:r w:rsidRPr="00B67B6C">
        <w:t xml:space="preserve">I partecipanti sono stati infine coinvolti in una visita a Moltivolti, il ristorante/co-working esempio tangibile di successo di impresa sociale basata sulla multiculturalità e la valorizzazione della diversità; durante la visita hanno avuto modo di ascoltare la testimonianza di Claudio Arestivo, uno degli esponenti principali di Mediterranea Saving Humans – un progetto portato avanti da diverse realtà della società civile impegnate da più di un anno in operazioni di monitoraggio, denuncia e salvataggio in mare di migranti </w:t>
      </w:r>
      <w:r>
        <w:t xml:space="preserve">in situazioni di pericolo. </w:t>
      </w:r>
    </w:p>
    <w:p w14:paraId="2F68DFF9" w14:textId="1912645A" w:rsidR="000E66F9" w:rsidRPr="000E66F9" w:rsidRDefault="000E66F9" w:rsidP="000E66F9">
      <w:pPr>
        <w:pStyle w:val="Paragraphedeliste"/>
        <w:jc w:val="right"/>
      </w:pPr>
      <w:r w:rsidRPr="000E66F9">
        <w:t>Tratto da: danilodolci.org</w:t>
      </w:r>
    </w:p>
    <w:sectPr w:rsidR="000E66F9" w:rsidRPr="000E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CD"/>
    <w:rsid w:val="00004E58"/>
    <w:rsid w:val="00014175"/>
    <w:rsid w:val="00033232"/>
    <w:rsid w:val="000453B0"/>
    <w:rsid w:val="00047E7E"/>
    <w:rsid w:val="000B3719"/>
    <w:rsid w:val="000B557B"/>
    <w:rsid w:val="000C5BAA"/>
    <w:rsid w:val="000E66F9"/>
    <w:rsid w:val="000F43A5"/>
    <w:rsid w:val="0012664C"/>
    <w:rsid w:val="0014759F"/>
    <w:rsid w:val="0017538C"/>
    <w:rsid w:val="001D7E00"/>
    <w:rsid w:val="00200BF7"/>
    <w:rsid w:val="00244ACF"/>
    <w:rsid w:val="002C2B28"/>
    <w:rsid w:val="002D1693"/>
    <w:rsid w:val="002E3E08"/>
    <w:rsid w:val="002E7052"/>
    <w:rsid w:val="002F2F69"/>
    <w:rsid w:val="00306DBD"/>
    <w:rsid w:val="003140FD"/>
    <w:rsid w:val="00314559"/>
    <w:rsid w:val="0039467F"/>
    <w:rsid w:val="003C2121"/>
    <w:rsid w:val="003D3A50"/>
    <w:rsid w:val="004027E6"/>
    <w:rsid w:val="00403971"/>
    <w:rsid w:val="004115C5"/>
    <w:rsid w:val="00414F23"/>
    <w:rsid w:val="004A316C"/>
    <w:rsid w:val="00501BA3"/>
    <w:rsid w:val="00527ECD"/>
    <w:rsid w:val="0054774D"/>
    <w:rsid w:val="00555CDC"/>
    <w:rsid w:val="00576B8E"/>
    <w:rsid w:val="00583A3C"/>
    <w:rsid w:val="005930C5"/>
    <w:rsid w:val="005A5D26"/>
    <w:rsid w:val="005B0664"/>
    <w:rsid w:val="005D05EB"/>
    <w:rsid w:val="00607BFC"/>
    <w:rsid w:val="00633294"/>
    <w:rsid w:val="00643F18"/>
    <w:rsid w:val="00675737"/>
    <w:rsid w:val="006A507A"/>
    <w:rsid w:val="00705A3B"/>
    <w:rsid w:val="007063D8"/>
    <w:rsid w:val="007577FA"/>
    <w:rsid w:val="00811A13"/>
    <w:rsid w:val="00836C5C"/>
    <w:rsid w:val="008434D6"/>
    <w:rsid w:val="00861D7C"/>
    <w:rsid w:val="00886491"/>
    <w:rsid w:val="008864B1"/>
    <w:rsid w:val="008D6F34"/>
    <w:rsid w:val="008E3C01"/>
    <w:rsid w:val="009306A4"/>
    <w:rsid w:val="00935D98"/>
    <w:rsid w:val="009C5EB8"/>
    <w:rsid w:val="009D2330"/>
    <w:rsid w:val="009E59F1"/>
    <w:rsid w:val="00A1562B"/>
    <w:rsid w:val="00A2703D"/>
    <w:rsid w:val="00A35E84"/>
    <w:rsid w:val="00A46CFA"/>
    <w:rsid w:val="00AC738C"/>
    <w:rsid w:val="00B06067"/>
    <w:rsid w:val="00B44245"/>
    <w:rsid w:val="00B76263"/>
    <w:rsid w:val="00BA6D04"/>
    <w:rsid w:val="00BB1FDE"/>
    <w:rsid w:val="00C5760D"/>
    <w:rsid w:val="00CA2DBE"/>
    <w:rsid w:val="00CE6330"/>
    <w:rsid w:val="00D270DC"/>
    <w:rsid w:val="00D3582B"/>
    <w:rsid w:val="00D44608"/>
    <w:rsid w:val="00DB7E17"/>
    <w:rsid w:val="00DD0C36"/>
    <w:rsid w:val="00EE1D54"/>
    <w:rsid w:val="00F66284"/>
    <w:rsid w:val="00F85015"/>
    <w:rsid w:val="00FA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DFE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itre1">
    <w:name w:val="heading 1"/>
    <w:basedOn w:val="Titre2"/>
    <w:next w:val="Normal"/>
    <w:link w:val="Titre1Car"/>
    <w:uiPriority w:val="9"/>
    <w:qFormat/>
    <w:rsid w:val="00527ECD"/>
    <w:pPr>
      <w:outlineLvl w:val="0"/>
    </w:pPr>
    <w:rPr>
      <w:sz w:val="4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3582B"/>
    <w:pPr>
      <w:spacing w:after="360"/>
      <w:outlineLvl w:val="1"/>
    </w:pPr>
    <w:rPr>
      <w:rFonts w:eastAsiaTheme="minorHAnsi"/>
      <w:b/>
      <w:sz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B557B"/>
    <w:pPr>
      <w:spacing w:before="36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ECD"/>
    <w:pPr>
      <w:spacing w:after="120" w:line="360" w:lineRule="auto"/>
    </w:pPr>
    <w:rPr>
      <w:rFonts w:ascii="Tahoma" w:eastAsia="Times New Roman" w:hAnsi="Tahoma"/>
      <w:sz w:val="24"/>
      <w:szCs w:val="24"/>
      <w:lang w:val="it-IT"/>
    </w:rPr>
  </w:style>
  <w:style w:type="paragraph" w:styleId="Notedebasdepage">
    <w:name w:val="footnote text"/>
    <w:basedOn w:val="Normal"/>
    <w:link w:val="NotedebasdepageCar"/>
    <w:semiHidden/>
    <w:unhideWhenUsed/>
    <w:rsid w:val="00527E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7ECD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D3582B"/>
    <w:rPr>
      <w:rFonts w:ascii="Tahoma" w:hAnsi="Tahoma" w:cs="Times New Roman"/>
      <w:b/>
      <w:sz w:val="32"/>
      <w:szCs w:val="24"/>
      <w:lang w:val="it-IT" w:eastAsia="ar-SA"/>
    </w:rPr>
  </w:style>
  <w:style w:type="character" w:customStyle="1" w:styleId="Titre1Car">
    <w:name w:val="Titre 1 Car"/>
    <w:basedOn w:val="Policepardfaut"/>
    <w:link w:val="Titre1"/>
    <w:uiPriority w:val="9"/>
    <w:rsid w:val="00527ECD"/>
    <w:rPr>
      <w:rFonts w:ascii="Tahoma" w:hAnsi="Tahoma" w:cs="Times New Roman"/>
      <w:sz w:val="44"/>
      <w:szCs w:val="24"/>
      <w:lang w:val="it-IT" w:eastAsia="ar-SA"/>
    </w:rPr>
  </w:style>
  <w:style w:type="paragraph" w:customStyle="1" w:styleId="Notes">
    <w:name w:val="Notes"/>
    <w:basedOn w:val="Notedebasdepage"/>
    <w:link w:val="NotesCar"/>
    <w:qFormat/>
    <w:rsid w:val="008434D6"/>
    <w:pPr>
      <w:spacing w:line="360" w:lineRule="auto"/>
    </w:pPr>
    <w:rPr>
      <w:rFonts w:ascii="Tahoma" w:hAnsi="Tahoma"/>
      <w:sz w:val="24"/>
      <w:szCs w:val="24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0B557B"/>
    <w:rPr>
      <w:rFonts w:ascii="Tahoma" w:eastAsia="Times New Roman" w:hAnsi="Tahoma" w:cs="Times New Roman"/>
      <w:b/>
      <w:sz w:val="24"/>
      <w:szCs w:val="24"/>
      <w:lang w:val="it-IT" w:eastAsia="ar-SA"/>
    </w:rPr>
  </w:style>
  <w:style w:type="character" w:customStyle="1" w:styleId="NotesCar">
    <w:name w:val="Notes Car"/>
    <w:basedOn w:val="NotedebasdepageCar"/>
    <w:link w:val="Notes"/>
    <w:rsid w:val="008434D6"/>
    <w:rPr>
      <w:rFonts w:ascii="Tahoma" w:eastAsia="Calibri" w:hAnsi="Tahoma" w:cs="Times New Roman"/>
      <w:sz w:val="24"/>
      <w:szCs w:val="24"/>
      <w:lang w:val="it-IT" w:eastAsia="ar-SA"/>
    </w:rPr>
  </w:style>
  <w:style w:type="paragraph" w:styleId="Commentaire">
    <w:name w:val="annotation text"/>
    <w:basedOn w:val="Normal"/>
    <w:link w:val="CommentaireCar1"/>
    <w:unhideWhenUsed/>
    <w:rsid w:val="00EE1D54"/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Marquedannotation">
    <w:name w:val="annotation reference"/>
    <w:unhideWhenUsed/>
    <w:rsid w:val="00EE1D54"/>
    <w:rPr>
      <w:sz w:val="16"/>
      <w:szCs w:val="16"/>
    </w:rPr>
  </w:style>
  <w:style w:type="character" w:customStyle="1" w:styleId="CommentaireCar1">
    <w:name w:val="Commentaire Car1"/>
    <w:link w:val="Commentaire"/>
    <w:uiPriority w:val="99"/>
    <w:semiHidden/>
    <w:locked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lev">
    <w:name w:val="Strong"/>
    <w:basedOn w:val="Policepardfaut"/>
    <w:uiPriority w:val="22"/>
    <w:qFormat/>
    <w:rsid w:val="00EE1D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D54"/>
    <w:rPr>
      <w:rFonts w:ascii="Segoe UI" w:eastAsia="Calibr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E1D5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unhideWhenUsed/>
    <w:rsid w:val="00A46CFA"/>
    <w:rPr>
      <w:color w:val="0000FF"/>
      <w:u w:val="single"/>
    </w:rPr>
  </w:style>
  <w:style w:type="paragraph" w:customStyle="1" w:styleId="WW-Standard">
    <w:name w:val="WW-Standard"/>
    <w:rsid w:val="005930C5"/>
    <w:pPr>
      <w:suppressAutoHyphens/>
      <w:autoSpaceDN w:val="0"/>
      <w:spacing w:line="244" w:lineRule="auto"/>
    </w:pPr>
    <w:rPr>
      <w:rFonts w:ascii="Calibri" w:eastAsia="SimSun, 宋体" w:hAnsi="Calibri" w:cs="Tahoma"/>
      <w:kern w:val="3"/>
      <w:lang w:eastAsia="zh-CN"/>
    </w:rPr>
  </w:style>
  <w:style w:type="character" w:customStyle="1" w:styleId="Internetlink">
    <w:name w:val="Internet link"/>
    <w:basedOn w:val="Policepardfaut"/>
    <w:rsid w:val="005930C5"/>
    <w:rPr>
      <w:color w:val="0563C1"/>
      <w:u w:val="single"/>
    </w:rPr>
  </w:style>
  <w:style w:type="character" w:customStyle="1" w:styleId="label">
    <w:name w:val="label"/>
    <w:basedOn w:val="Policepardfaut"/>
    <w:rsid w:val="003D3A50"/>
    <w:rPr>
      <w:lang w:val="fr-FR"/>
    </w:rPr>
  </w:style>
  <w:style w:type="paragraph" w:customStyle="1" w:styleId="CorpsB">
    <w:name w:val="Corps B"/>
    <w:rsid w:val="003D3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3D3A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rpoA">
    <w:name w:val="Corpo A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character" w:customStyle="1" w:styleId="Nessuno">
    <w:name w:val="Nessuno"/>
    <w:rsid w:val="00CE6330"/>
  </w:style>
  <w:style w:type="character" w:customStyle="1" w:styleId="Hyperlink3">
    <w:name w:val="Hyperlink.3"/>
    <w:basedOn w:val="Nessuno"/>
    <w:rsid w:val="00CE6330"/>
    <w:rPr>
      <w:rFonts w:ascii="Times New Roman" w:eastAsia="Times New Roman" w:hAnsi="Times New Roman" w:cs="Times New Roman" w:hint="default"/>
      <w:b/>
      <w:bCs/>
      <w:i/>
      <w:iCs/>
      <w:color w:val="000000"/>
      <w:sz w:val="24"/>
      <w:szCs w:val="24"/>
      <w:u w:val="single" w:color="000000"/>
      <w:lang w:val="en-US"/>
    </w:rPr>
  </w:style>
  <w:style w:type="paragraph" w:customStyle="1" w:styleId="Didefault">
    <w:name w:val="Di default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paragraph" w:customStyle="1" w:styleId="Intestazioneepidipagina">
    <w:name w:val="Intestazione e piè di pagina"/>
    <w:rsid w:val="00607BF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fr-FR"/>
    </w:rPr>
  </w:style>
  <w:style w:type="character" w:customStyle="1" w:styleId="Hyperlink1">
    <w:name w:val="Hyperlink.1"/>
    <w:basedOn w:val="Nessuno"/>
    <w:rsid w:val="00607BFC"/>
    <w:rPr>
      <w:rFonts w:ascii="Times New Roman" w:eastAsia="Times New Roman" w:hAnsi="Times New Roman" w:cs="Times New Roman" w:hint="defaul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BFC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607BF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A3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1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fa-author">
    <w:name w:val="fa-author"/>
    <w:basedOn w:val="Policepardfaut"/>
    <w:rsid w:val="009D2330"/>
  </w:style>
  <w:style w:type="character" w:styleId="Accentuation">
    <w:name w:val="Emphasis"/>
    <w:basedOn w:val="Policepardfaut"/>
    <w:uiPriority w:val="20"/>
    <w:qFormat/>
    <w:rsid w:val="005B0664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A5D26"/>
    <w:rPr>
      <w:rFonts w:ascii="Courier New" w:hAnsi="Courier New" w:cs="Courier New"/>
      <w:color w:val="2F5496" w:themeColor="accent1" w:themeShade="BF"/>
      <w:sz w:val="20"/>
    </w:rPr>
  </w:style>
  <w:style w:type="paragraph" w:styleId="Sansinterligne">
    <w:name w:val="No Spacing"/>
    <w:link w:val="SansinterligneCar"/>
    <w:uiPriority w:val="1"/>
    <w:qFormat/>
    <w:rsid w:val="005A5D26"/>
    <w:pPr>
      <w:spacing w:after="0" w:line="240" w:lineRule="auto"/>
    </w:pPr>
    <w:rPr>
      <w:rFonts w:ascii="Courier New" w:hAnsi="Courier New" w:cs="Courier New"/>
      <w:color w:val="2F5496" w:themeColor="accent1" w:themeShade="BF"/>
      <w:sz w:val="20"/>
    </w:rPr>
  </w:style>
  <w:style w:type="paragraph" w:customStyle="1" w:styleId="Textbodyuser">
    <w:name w:val="Text body (user)"/>
    <w:basedOn w:val="WW-Standard"/>
    <w:rsid w:val="005A5D26"/>
    <w:pPr>
      <w:widowControl w:val="0"/>
      <w:spacing w:after="120" w:line="240" w:lineRule="auto"/>
    </w:pPr>
    <w:rPr>
      <w:rFonts w:ascii="Times New Roman" w:hAnsi="Times New Roman" w:cs="Arial"/>
      <w:sz w:val="24"/>
      <w:szCs w:val="24"/>
      <w:lang w:bidi="hi-IN"/>
    </w:rPr>
  </w:style>
  <w:style w:type="character" w:customStyle="1" w:styleId="StrongEmphasis">
    <w:name w:val="Strong Emphasis"/>
    <w:rsid w:val="005A5D26"/>
    <w:rPr>
      <w:b/>
      <w:bCs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itre1">
    <w:name w:val="heading 1"/>
    <w:basedOn w:val="Titre2"/>
    <w:next w:val="Normal"/>
    <w:link w:val="Titre1Car"/>
    <w:uiPriority w:val="9"/>
    <w:qFormat/>
    <w:rsid w:val="00527ECD"/>
    <w:pPr>
      <w:outlineLvl w:val="0"/>
    </w:pPr>
    <w:rPr>
      <w:sz w:val="4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3582B"/>
    <w:pPr>
      <w:spacing w:after="360"/>
      <w:outlineLvl w:val="1"/>
    </w:pPr>
    <w:rPr>
      <w:rFonts w:eastAsiaTheme="minorHAnsi"/>
      <w:b/>
      <w:sz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B557B"/>
    <w:pPr>
      <w:spacing w:before="36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ECD"/>
    <w:pPr>
      <w:spacing w:after="120" w:line="360" w:lineRule="auto"/>
    </w:pPr>
    <w:rPr>
      <w:rFonts w:ascii="Tahoma" w:eastAsia="Times New Roman" w:hAnsi="Tahoma"/>
      <w:sz w:val="24"/>
      <w:szCs w:val="24"/>
      <w:lang w:val="it-IT"/>
    </w:rPr>
  </w:style>
  <w:style w:type="paragraph" w:styleId="Notedebasdepage">
    <w:name w:val="footnote text"/>
    <w:basedOn w:val="Normal"/>
    <w:link w:val="NotedebasdepageCar"/>
    <w:semiHidden/>
    <w:unhideWhenUsed/>
    <w:rsid w:val="00527E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7ECD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D3582B"/>
    <w:rPr>
      <w:rFonts w:ascii="Tahoma" w:hAnsi="Tahoma" w:cs="Times New Roman"/>
      <w:b/>
      <w:sz w:val="32"/>
      <w:szCs w:val="24"/>
      <w:lang w:val="it-IT" w:eastAsia="ar-SA"/>
    </w:rPr>
  </w:style>
  <w:style w:type="character" w:customStyle="1" w:styleId="Titre1Car">
    <w:name w:val="Titre 1 Car"/>
    <w:basedOn w:val="Policepardfaut"/>
    <w:link w:val="Titre1"/>
    <w:uiPriority w:val="9"/>
    <w:rsid w:val="00527ECD"/>
    <w:rPr>
      <w:rFonts w:ascii="Tahoma" w:hAnsi="Tahoma" w:cs="Times New Roman"/>
      <w:sz w:val="44"/>
      <w:szCs w:val="24"/>
      <w:lang w:val="it-IT" w:eastAsia="ar-SA"/>
    </w:rPr>
  </w:style>
  <w:style w:type="paragraph" w:customStyle="1" w:styleId="Notes">
    <w:name w:val="Notes"/>
    <w:basedOn w:val="Notedebasdepage"/>
    <w:link w:val="NotesCar"/>
    <w:qFormat/>
    <w:rsid w:val="008434D6"/>
    <w:pPr>
      <w:spacing w:line="360" w:lineRule="auto"/>
    </w:pPr>
    <w:rPr>
      <w:rFonts w:ascii="Tahoma" w:hAnsi="Tahoma"/>
      <w:sz w:val="24"/>
      <w:szCs w:val="24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0B557B"/>
    <w:rPr>
      <w:rFonts w:ascii="Tahoma" w:eastAsia="Times New Roman" w:hAnsi="Tahoma" w:cs="Times New Roman"/>
      <w:b/>
      <w:sz w:val="24"/>
      <w:szCs w:val="24"/>
      <w:lang w:val="it-IT" w:eastAsia="ar-SA"/>
    </w:rPr>
  </w:style>
  <w:style w:type="character" w:customStyle="1" w:styleId="NotesCar">
    <w:name w:val="Notes Car"/>
    <w:basedOn w:val="NotedebasdepageCar"/>
    <w:link w:val="Notes"/>
    <w:rsid w:val="008434D6"/>
    <w:rPr>
      <w:rFonts w:ascii="Tahoma" w:eastAsia="Calibri" w:hAnsi="Tahoma" w:cs="Times New Roman"/>
      <w:sz w:val="24"/>
      <w:szCs w:val="24"/>
      <w:lang w:val="it-IT" w:eastAsia="ar-SA"/>
    </w:rPr>
  </w:style>
  <w:style w:type="paragraph" w:styleId="Commentaire">
    <w:name w:val="annotation text"/>
    <w:basedOn w:val="Normal"/>
    <w:link w:val="CommentaireCar1"/>
    <w:unhideWhenUsed/>
    <w:rsid w:val="00EE1D54"/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Marquedannotation">
    <w:name w:val="annotation reference"/>
    <w:unhideWhenUsed/>
    <w:rsid w:val="00EE1D54"/>
    <w:rPr>
      <w:sz w:val="16"/>
      <w:szCs w:val="16"/>
    </w:rPr>
  </w:style>
  <w:style w:type="character" w:customStyle="1" w:styleId="CommentaireCar1">
    <w:name w:val="Commentaire Car1"/>
    <w:link w:val="Commentaire"/>
    <w:uiPriority w:val="99"/>
    <w:semiHidden/>
    <w:locked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lev">
    <w:name w:val="Strong"/>
    <w:basedOn w:val="Policepardfaut"/>
    <w:uiPriority w:val="22"/>
    <w:qFormat/>
    <w:rsid w:val="00EE1D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D54"/>
    <w:rPr>
      <w:rFonts w:ascii="Segoe UI" w:eastAsia="Calibr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E1D5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unhideWhenUsed/>
    <w:rsid w:val="00A46CFA"/>
    <w:rPr>
      <w:color w:val="0000FF"/>
      <w:u w:val="single"/>
    </w:rPr>
  </w:style>
  <w:style w:type="paragraph" w:customStyle="1" w:styleId="WW-Standard">
    <w:name w:val="WW-Standard"/>
    <w:rsid w:val="005930C5"/>
    <w:pPr>
      <w:suppressAutoHyphens/>
      <w:autoSpaceDN w:val="0"/>
      <w:spacing w:line="244" w:lineRule="auto"/>
    </w:pPr>
    <w:rPr>
      <w:rFonts w:ascii="Calibri" w:eastAsia="SimSun, 宋体" w:hAnsi="Calibri" w:cs="Tahoma"/>
      <w:kern w:val="3"/>
      <w:lang w:eastAsia="zh-CN"/>
    </w:rPr>
  </w:style>
  <w:style w:type="character" w:customStyle="1" w:styleId="Internetlink">
    <w:name w:val="Internet link"/>
    <w:basedOn w:val="Policepardfaut"/>
    <w:rsid w:val="005930C5"/>
    <w:rPr>
      <w:color w:val="0563C1"/>
      <w:u w:val="single"/>
    </w:rPr>
  </w:style>
  <w:style w:type="character" w:customStyle="1" w:styleId="label">
    <w:name w:val="label"/>
    <w:basedOn w:val="Policepardfaut"/>
    <w:rsid w:val="003D3A50"/>
    <w:rPr>
      <w:lang w:val="fr-FR"/>
    </w:rPr>
  </w:style>
  <w:style w:type="paragraph" w:customStyle="1" w:styleId="CorpsB">
    <w:name w:val="Corps B"/>
    <w:rsid w:val="003D3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3D3A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rpoA">
    <w:name w:val="Corpo A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character" w:customStyle="1" w:styleId="Nessuno">
    <w:name w:val="Nessuno"/>
    <w:rsid w:val="00CE6330"/>
  </w:style>
  <w:style w:type="character" w:customStyle="1" w:styleId="Hyperlink3">
    <w:name w:val="Hyperlink.3"/>
    <w:basedOn w:val="Nessuno"/>
    <w:rsid w:val="00CE6330"/>
    <w:rPr>
      <w:rFonts w:ascii="Times New Roman" w:eastAsia="Times New Roman" w:hAnsi="Times New Roman" w:cs="Times New Roman" w:hint="default"/>
      <w:b/>
      <w:bCs/>
      <w:i/>
      <w:iCs/>
      <w:color w:val="000000"/>
      <w:sz w:val="24"/>
      <w:szCs w:val="24"/>
      <w:u w:val="single" w:color="000000"/>
      <w:lang w:val="en-US"/>
    </w:rPr>
  </w:style>
  <w:style w:type="paragraph" w:customStyle="1" w:styleId="Didefault">
    <w:name w:val="Di default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paragraph" w:customStyle="1" w:styleId="Intestazioneepidipagina">
    <w:name w:val="Intestazione e piè di pagina"/>
    <w:rsid w:val="00607BF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fr-FR"/>
    </w:rPr>
  </w:style>
  <w:style w:type="character" w:customStyle="1" w:styleId="Hyperlink1">
    <w:name w:val="Hyperlink.1"/>
    <w:basedOn w:val="Nessuno"/>
    <w:rsid w:val="00607BFC"/>
    <w:rPr>
      <w:rFonts w:ascii="Times New Roman" w:eastAsia="Times New Roman" w:hAnsi="Times New Roman" w:cs="Times New Roman" w:hint="defaul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BFC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607BF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A3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1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fa-author">
    <w:name w:val="fa-author"/>
    <w:basedOn w:val="Policepardfaut"/>
    <w:rsid w:val="009D2330"/>
  </w:style>
  <w:style w:type="character" w:styleId="Accentuation">
    <w:name w:val="Emphasis"/>
    <w:basedOn w:val="Policepardfaut"/>
    <w:uiPriority w:val="20"/>
    <w:qFormat/>
    <w:rsid w:val="005B0664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A5D26"/>
    <w:rPr>
      <w:rFonts w:ascii="Courier New" w:hAnsi="Courier New" w:cs="Courier New"/>
      <w:color w:val="2F5496" w:themeColor="accent1" w:themeShade="BF"/>
      <w:sz w:val="20"/>
    </w:rPr>
  </w:style>
  <w:style w:type="paragraph" w:styleId="Sansinterligne">
    <w:name w:val="No Spacing"/>
    <w:link w:val="SansinterligneCar"/>
    <w:uiPriority w:val="1"/>
    <w:qFormat/>
    <w:rsid w:val="005A5D26"/>
    <w:pPr>
      <w:spacing w:after="0" w:line="240" w:lineRule="auto"/>
    </w:pPr>
    <w:rPr>
      <w:rFonts w:ascii="Courier New" w:hAnsi="Courier New" w:cs="Courier New"/>
      <w:color w:val="2F5496" w:themeColor="accent1" w:themeShade="BF"/>
      <w:sz w:val="20"/>
    </w:rPr>
  </w:style>
  <w:style w:type="paragraph" w:customStyle="1" w:styleId="Textbodyuser">
    <w:name w:val="Text body (user)"/>
    <w:basedOn w:val="WW-Standard"/>
    <w:rsid w:val="005A5D26"/>
    <w:pPr>
      <w:widowControl w:val="0"/>
      <w:spacing w:after="120" w:line="240" w:lineRule="auto"/>
    </w:pPr>
    <w:rPr>
      <w:rFonts w:ascii="Times New Roman" w:hAnsi="Times New Roman" w:cs="Arial"/>
      <w:sz w:val="24"/>
      <w:szCs w:val="24"/>
      <w:lang w:bidi="hi-IN"/>
    </w:rPr>
  </w:style>
  <w:style w:type="character" w:customStyle="1" w:styleId="StrongEmphasis">
    <w:name w:val="Strong Emphasis"/>
    <w:rsid w:val="005A5D2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1167</Words>
  <Characters>6420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Abt</dc:creator>
  <cp:keywords/>
  <dc:description/>
  <cp:lastModifiedBy>Petra</cp:lastModifiedBy>
  <cp:revision>9</cp:revision>
  <cp:lastPrinted>2020-03-17T13:34:00Z</cp:lastPrinted>
  <dcterms:created xsi:type="dcterms:W3CDTF">2020-03-18T09:51:00Z</dcterms:created>
  <dcterms:modified xsi:type="dcterms:W3CDTF">2020-03-19T14:56:00Z</dcterms:modified>
</cp:coreProperties>
</file>